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3F1D" w14:textId="4CC4815C" w:rsidR="004748DB" w:rsidRDefault="008848D9" w:rsidP="000E5195">
      <w:pPr>
        <w:ind w:left="284"/>
        <w:jc w:val="center"/>
      </w:pPr>
      <w:r>
        <w:t>THE VIOLET CHAPMAN TRUST</w:t>
      </w:r>
    </w:p>
    <w:p w14:paraId="7E6893EF" w14:textId="2A0F14F0" w:rsidR="008848D9" w:rsidRDefault="008848D9" w:rsidP="008848D9">
      <w:pPr>
        <w:jc w:val="center"/>
      </w:pPr>
      <w:r>
        <w:t>Reg. Charity No 299996</w:t>
      </w:r>
    </w:p>
    <w:p w14:paraId="4B4B632B" w14:textId="08691426" w:rsidR="008848D9" w:rsidRDefault="008848D9" w:rsidP="008848D9">
      <w:pPr>
        <w:jc w:val="center"/>
      </w:pPr>
      <w:r>
        <w:t>APPLICATION FOR ASSISTANCE</w:t>
      </w:r>
    </w:p>
    <w:p w14:paraId="446553B6" w14:textId="77777777" w:rsidR="008848D9" w:rsidRDefault="008848D9" w:rsidP="008848D9">
      <w:pPr>
        <w:jc w:val="center"/>
      </w:pPr>
    </w:p>
    <w:p w14:paraId="0CA79DD6" w14:textId="77777777" w:rsidR="008848D9" w:rsidRDefault="008848D9" w:rsidP="008848D9">
      <w:pPr>
        <w:jc w:val="both"/>
      </w:pPr>
      <w:r>
        <w:t xml:space="preserve">NAME: </w:t>
      </w:r>
    </w:p>
    <w:p w14:paraId="5A510C67" w14:textId="2C5F3422" w:rsidR="008848D9" w:rsidRDefault="008848D9" w:rsidP="008848D9">
      <w:pPr>
        <w:jc w:val="both"/>
      </w:pPr>
      <w:r>
        <w:t>Mr/Mrs/Ms………………………………………………………………………………………………</w:t>
      </w:r>
      <w:r w:rsidR="00E834DE">
        <w:t>……</w:t>
      </w:r>
    </w:p>
    <w:p w14:paraId="1A5FCC0A" w14:textId="434ABBB1" w:rsidR="008848D9" w:rsidRDefault="008848D9" w:rsidP="008848D9">
      <w:pPr>
        <w:jc w:val="both"/>
      </w:pPr>
      <w:r>
        <w:t>ADDRESS:…………………………………………………………………………………………………</w:t>
      </w:r>
      <w:r w:rsidR="00E834DE">
        <w:t>……</w:t>
      </w:r>
    </w:p>
    <w:p w14:paraId="438EAEF9" w14:textId="75340367" w:rsidR="008848D9" w:rsidRDefault="008848D9" w:rsidP="008848D9">
      <w:pPr>
        <w:jc w:val="both"/>
      </w:pPr>
      <w:r>
        <w:t>………………………………………………………………………………………………………………</w:t>
      </w:r>
      <w:r w:rsidR="00E834DE">
        <w:t>…….</w:t>
      </w:r>
    </w:p>
    <w:p w14:paraId="22170D52" w14:textId="60436DF5" w:rsidR="008848D9" w:rsidRDefault="008848D9" w:rsidP="008848D9">
      <w:pPr>
        <w:jc w:val="both"/>
      </w:pPr>
      <w:r>
        <w:t>TELEPHONE NUMBER:………………..………………………………………………………………</w:t>
      </w:r>
      <w:r w:rsidR="00E834DE">
        <w:t>…….</w:t>
      </w:r>
    </w:p>
    <w:p w14:paraId="0E8544BC" w14:textId="1707A3D8" w:rsidR="008848D9" w:rsidRDefault="008848D9" w:rsidP="008848D9">
      <w:pPr>
        <w:jc w:val="both"/>
      </w:pPr>
      <w:r>
        <w:t>EMAIL ADDRESS:………………………………………………………………………………………</w:t>
      </w:r>
      <w:r w:rsidR="00E834DE">
        <w:t>……….</w:t>
      </w:r>
    </w:p>
    <w:p w14:paraId="47E4CB85" w14:textId="7BBC1B5B" w:rsidR="008848D9" w:rsidRDefault="008848D9" w:rsidP="008848D9">
      <w:pPr>
        <w:jc w:val="both"/>
      </w:pPr>
      <w:r>
        <w:t>Please indicate if you are applying on behalf of someone else and your relationship to that person…………………………………………………………………………………………………</w:t>
      </w:r>
      <w:r w:rsidR="00E834DE">
        <w:t>……………</w:t>
      </w:r>
    </w:p>
    <w:p w14:paraId="045BA1FD" w14:textId="61F4DE70" w:rsidR="00E834DE" w:rsidRDefault="00E834DE" w:rsidP="00E834DE">
      <w:pPr>
        <w:pStyle w:val="ListParagraph"/>
        <w:numPr>
          <w:ilvl w:val="0"/>
          <w:numId w:val="1"/>
        </w:numPr>
        <w:jc w:val="both"/>
      </w:pPr>
      <w:r>
        <w:t>EQUIPMENT/SERVICE/ASSISTA</w:t>
      </w:r>
      <w:r w:rsidR="00077747">
        <w:t>N</w:t>
      </w:r>
      <w:r>
        <w:t>CE SOUGHT (attach a letter if necessary)</w:t>
      </w:r>
    </w:p>
    <w:p w14:paraId="0896FC97" w14:textId="255EF2B6" w:rsidR="00E834DE" w:rsidRDefault="00E834DE" w:rsidP="00E834DE">
      <w:pPr>
        <w:pStyle w:val="ListParagraph"/>
        <w:jc w:val="both"/>
      </w:pPr>
      <w:r>
        <w:t>…………………………………………………………………………………………………</w:t>
      </w:r>
      <w:r w:rsidR="00056D48">
        <w:t>……………</w:t>
      </w:r>
    </w:p>
    <w:p w14:paraId="540BA05F" w14:textId="77777777" w:rsidR="004C5ACF" w:rsidRDefault="004C5ACF" w:rsidP="004C5ACF">
      <w:pPr>
        <w:pStyle w:val="ListParagraph"/>
        <w:jc w:val="both"/>
      </w:pPr>
      <w:r>
        <w:t>………………………………………………………………………………………………………………</w:t>
      </w:r>
    </w:p>
    <w:p w14:paraId="38BF8D9F" w14:textId="77777777" w:rsidR="004C5ACF" w:rsidRDefault="004C5ACF" w:rsidP="004C5ACF">
      <w:pPr>
        <w:pStyle w:val="ListParagraph"/>
        <w:jc w:val="both"/>
      </w:pPr>
      <w:r>
        <w:t>………………………………………………………………………………………………………………</w:t>
      </w:r>
    </w:p>
    <w:p w14:paraId="181A4833" w14:textId="0BB7A96F" w:rsidR="004C5ACF" w:rsidRDefault="004C5ACF" w:rsidP="00C001F7">
      <w:pPr>
        <w:pStyle w:val="ListParagraph"/>
        <w:jc w:val="both"/>
      </w:pPr>
      <w:r>
        <w:t>………………………………………………………………………………………………………………</w:t>
      </w:r>
    </w:p>
    <w:p w14:paraId="27A8DF56" w14:textId="6D6A2AD3" w:rsidR="004C5ACF" w:rsidRDefault="004C5ACF" w:rsidP="004C5ACF">
      <w:pPr>
        <w:pStyle w:val="ListParagraph"/>
        <w:numPr>
          <w:ilvl w:val="0"/>
          <w:numId w:val="1"/>
        </w:numPr>
        <w:jc w:val="both"/>
      </w:pPr>
      <w:r>
        <w:t>COST OF REQUEST WITH EVIDENCE IF NECESSARY</w:t>
      </w:r>
    </w:p>
    <w:p w14:paraId="7784569B" w14:textId="77777777" w:rsidR="004C5ACF" w:rsidRDefault="004C5ACF" w:rsidP="004C5ACF">
      <w:pPr>
        <w:pStyle w:val="ListParagraph"/>
        <w:jc w:val="both"/>
      </w:pPr>
      <w:r>
        <w:t>………………………………………………………………………………………………………………</w:t>
      </w:r>
    </w:p>
    <w:p w14:paraId="3E79D998" w14:textId="696594DB" w:rsidR="004C5ACF" w:rsidRDefault="004C5ACF" w:rsidP="004C5ACF">
      <w:pPr>
        <w:pStyle w:val="ListParagraph"/>
        <w:jc w:val="both"/>
      </w:pPr>
      <w:r>
        <w:t>NAME OF SUPPLIER OF EQUIPMENT (IF APPLICABLE)</w:t>
      </w:r>
    </w:p>
    <w:p w14:paraId="6CD5FD5F" w14:textId="77777777" w:rsidR="004C5ACF" w:rsidRDefault="004C5ACF" w:rsidP="004C5ACF">
      <w:pPr>
        <w:pStyle w:val="ListParagraph"/>
        <w:jc w:val="both"/>
      </w:pPr>
      <w:r>
        <w:t>………………………………………………………………………………………………………………</w:t>
      </w:r>
    </w:p>
    <w:p w14:paraId="6D7C2954" w14:textId="77777777" w:rsidR="004C5ACF" w:rsidRDefault="004C5ACF" w:rsidP="004C5ACF">
      <w:pPr>
        <w:pStyle w:val="ListParagraph"/>
        <w:jc w:val="both"/>
      </w:pPr>
    </w:p>
    <w:p w14:paraId="73A7BF8F" w14:textId="176D91E1" w:rsidR="004C5ACF" w:rsidRDefault="004C5ACF" w:rsidP="004C5ACF">
      <w:pPr>
        <w:pStyle w:val="ListParagraph"/>
        <w:numPr>
          <w:ilvl w:val="0"/>
          <w:numId w:val="1"/>
        </w:numPr>
        <w:jc w:val="both"/>
      </w:pPr>
      <w:r>
        <w:t>PLEASE ENCLOSE A LETTER OF SUPPORT FROM YOUR GP, DISTRICT NURSE, OCCUPATIONAL THERAPIST</w:t>
      </w:r>
      <w:r w:rsidR="00C001F7">
        <w:t>, HEALTH VISITOR</w:t>
      </w:r>
      <w:r w:rsidR="00166FE2">
        <w:t>, S</w:t>
      </w:r>
      <w:r w:rsidR="009D338C">
        <w:t>OCIAL WORKER</w:t>
      </w:r>
      <w:r w:rsidR="00C001F7">
        <w:t xml:space="preserve"> OR OTHER SUPPORT WORKER WITH THIS APPLICATION</w:t>
      </w:r>
    </w:p>
    <w:p w14:paraId="31CBD7C0" w14:textId="77777777" w:rsidR="00C001F7" w:rsidRDefault="00C001F7" w:rsidP="00C001F7">
      <w:pPr>
        <w:pStyle w:val="ListParagraph"/>
        <w:jc w:val="both"/>
      </w:pPr>
    </w:p>
    <w:p w14:paraId="66FC6215" w14:textId="14BB72B4" w:rsidR="00C001F7" w:rsidRDefault="00C001F7" w:rsidP="004C5ACF">
      <w:pPr>
        <w:pStyle w:val="ListParagraph"/>
        <w:numPr>
          <w:ilvl w:val="0"/>
          <w:numId w:val="1"/>
        </w:numPr>
        <w:jc w:val="both"/>
      </w:pPr>
      <w:r>
        <w:t>APPLICANTS GENERAL PRACTITIONER NAME AND ADDRESS</w:t>
      </w:r>
    </w:p>
    <w:p w14:paraId="01F2734F" w14:textId="77777777" w:rsidR="00C001F7" w:rsidRDefault="00C001F7" w:rsidP="00C001F7">
      <w:pPr>
        <w:pStyle w:val="ListParagraph"/>
        <w:jc w:val="both"/>
      </w:pPr>
      <w:r>
        <w:t>………………………………………………………………………………………………………………</w:t>
      </w:r>
    </w:p>
    <w:p w14:paraId="2096D769" w14:textId="77777777" w:rsidR="00C001F7" w:rsidRDefault="00C001F7" w:rsidP="00C001F7">
      <w:pPr>
        <w:pStyle w:val="ListParagraph"/>
        <w:jc w:val="both"/>
      </w:pPr>
      <w:r>
        <w:t>………………………………………………………………………………………………………………</w:t>
      </w:r>
    </w:p>
    <w:p w14:paraId="5DFBA993" w14:textId="77777777" w:rsidR="00C001F7" w:rsidRDefault="00C001F7" w:rsidP="00C001F7">
      <w:pPr>
        <w:pStyle w:val="ListParagraph"/>
        <w:jc w:val="both"/>
      </w:pPr>
    </w:p>
    <w:p w14:paraId="5683B0A5" w14:textId="2875E4A5" w:rsidR="00C001F7" w:rsidRDefault="00C001F7" w:rsidP="00C001F7">
      <w:pPr>
        <w:pStyle w:val="ListParagraph"/>
        <w:jc w:val="both"/>
      </w:pPr>
      <w:r>
        <w:t>SIGNED………………………………………………………………………..DATE………………….</w:t>
      </w:r>
    </w:p>
    <w:p w14:paraId="75A0E635" w14:textId="38AC6ADA" w:rsidR="00C001F7" w:rsidRDefault="00C001F7" w:rsidP="00C001F7">
      <w:pPr>
        <w:jc w:val="both"/>
      </w:pPr>
      <w:r>
        <w:t xml:space="preserve">On completion of this form please send it with a letter of support to Mrs Judy Barton, 1 Logan Way, Hemyock, Cullompton, Devon EX15 3RD Tel: 01823 680975. </w:t>
      </w:r>
    </w:p>
    <w:p w14:paraId="0228496B" w14:textId="5DAA9EF4" w:rsidR="00C001F7" w:rsidRDefault="00C001F7" w:rsidP="00C001F7">
      <w:pPr>
        <w:jc w:val="both"/>
      </w:pPr>
      <w:r>
        <w:t>EMAIL: j.h.barton@hotmail.com.</w:t>
      </w:r>
    </w:p>
    <w:p w14:paraId="41403835" w14:textId="10EF1225" w:rsidR="00C001F7" w:rsidRPr="00AF7FAB" w:rsidRDefault="00C6264F" w:rsidP="000F5C86">
      <w:pPr>
        <w:pStyle w:val="ListParagraph"/>
        <w:ind w:left="284"/>
        <w:jc w:val="both"/>
        <w:rPr>
          <w:b/>
          <w:bCs/>
        </w:rPr>
      </w:pPr>
      <w:r w:rsidRPr="00AF7FAB">
        <w:rPr>
          <w:b/>
          <w:bCs/>
        </w:rPr>
        <w:lastRenderedPageBreak/>
        <w:t xml:space="preserve">The Violet Chapman Trust </w:t>
      </w:r>
    </w:p>
    <w:p w14:paraId="6293138E" w14:textId="08D942E3" w:rsidR="00C6264F" w:rsidRPr="00AF7FAB" w:rsidRDefault="00C6264F" w:rsidP="000F5C86">
      <w:pPr>
        <w:pStyle w:val="ListParagraph"/>
        <w:ind w:left="284"/>
        <w:jc w:val="both"/>
        <w:rPr>
          <w:b/>
          <w:bCs/>
        </w:rPr>
      </w:pPr>
      <w:r w:rsidRPr="00AF7FAB">
        <w:rPr>
          <w:b/>
          <w:bCs/>
        </w:rPr>
        <w:t>Registered Charity No:  29999</w:t>
      </w:r>
      <w:r w:rsidR="00455E29" w:rsidRPr="00AF7FAB">
        <w:rPr>
          <w:b/>
          <w:bCs/>
        </w:rPr>
        <w:t>6</w:t>
      </w:r>
    </w:p>
    <w:p w14:paraId="7EAB32DA" w14:textId="77777777" w:rsidR="00455E29" w:rsidRDefault="00455E29" w:rsidP="000F5C86">
      <w:pPr>
        <w:pStyle w:val="ListParagraph"/>
        <w:ind w:left="284"/>
        <w:jc w:val="both"/>
      </w:pPr>
    </w:p>
    <w:p w14:paraId="673029F9" w14:textId="3CBF03AB" w:rsidR="00455E29" w:rsidRPr="00AF7FAB" w:rsidRDefault="00455E29" w:rsidP="000F5C86">
      <w:pPr>
        <w:pStyle w:val="ListParagraph"/>
        <w:ind w:left="284"/>
        <w:jc w:val="both"/>
        <w:rPr>
          <w:b/>
          <w:bCs/>
        </w:rPr>
      </w:pPr>
      <w:r>
        <w:t>This Charity was set up and registered by a local parishioner, Mrs Violet Chapman in 1996</w:t>
      </w:r>
      <w:r w:rsidR="009D46B9">
        <w:t xml:space="preserve">. Its aims are </w:t>
      </w:r>
      <w:r w:rsidR="009D46B9" w:rsidRPr="00AF7FAB">
        <w:rPr>
          <w:b/>
          <w:bCs/>
        </w:rPr>
        <w:t>‘</w:t>
      </w:r>
      <w:r w:rsidR="009E43EE">
        <w:rPr>
          <w:b/>
          <w:bCs/>
        </w:rPr>
        <w:t>t</w:t>
      </w:r>
      <w:r w:rsidR="009D46B9" w:rsidRPr="00AF7FAB">
        <w:rPr>
          <w:b/>
          <w:bCs/>
        </w:rPr>
        <w:t xml:space="preserve">o pay towards any charitable purposes </w:t>
      </w:r>
      <w:r w:rsidR="00CD0A9F" w:rsidRPr="00AF7FAB">
        <w:rPr>
          <w:b/>
          <w:bCs/>
        </w:rPr>
        <w:t>connected with the physical or mental health of the residents of all ages who live in the Blackdown Hills and surrounding area (the extent of which the Trustees</w:t>
      </w:r>
      <w:r w:rsidR="00020F5F" w:rsidRPr="00AF7FAB">
        <w:rPr>
          <w:b/>
          <w:bCs/>
        </w:rPr>
        <w:t xml:space="preserve"> will decide) for which provision is not made from Public funds or </w:t>
      </w:r>
      <w:r w:rsidR="001C14F6" w:rsidRPr="00AF7FAB">
        <w:rPr>
          <w:b/>
          <w:bCs/>
        </w:rPr>
        <w:t>resources</w:t>
      </w:r>
      <w:r w:rsidR="00020F5F" w:rsidRPr="00AF7FAB">
        <w:rPr>
          <w:b/>
          <w:bCs/>
        </w:rPr>
        <w:t>’.</w:t>
      </w:r>
    </w:p>
    <w:p w14:paraId="5871C9D5" w14:textId="77777777" w:rsidR="00020F5F" w:rsidRDefault="00020F5F" w:rsidP="000F5C86">
      <w:pPr>
        <w:pStyle w:val="ListParagraph"/>
        <w:ind w:left="284"/>
        <w:jc w:val="both"/>
      </w:pPr>
    </w:p>
    <w:p w14:paraId="5EE41FF9" w14:textId="1B713722" w:rsidR="007215C5" w:rsidRDefault="00020F5F" w:rsidP="000F5C86">
      <w:pPr>
        <w:pStyle w:val="ListParagraph"/>
        <w:ind w:left="284"/>
        <w:jc w:val="both"/>
      </w:pPr>
      <w:r>
        <w:t xml:space="preserve">The Trust makes grants for medical treatment and </w:t>
      </w:r>
      <w:r w:rsidR="007D7275">
        <w:t>support</w:t>
      </w:r>
      <w:r w:rsidR="00C33F21">
        <w:t xml:space="preserve"> for people </w:t>
      </w:r>
      <w:r w:rsidR="00C266F9">
        <w:t xml:space="preserve">who are registered </w:t>
      </w:r>
      <w:r w:rsidR="00B7513E">
        <w:t>patients of</w:t>
      </w:r>
      <w:r w:rsidR="00C266F9">
        <w:t xml:space="preserve"> </w:t>
      </w:r>
      <w:r w:rsidR="00DD090F">
        <w:t xml:space="preserve">The </w:t>
      </w:r>
      <w:r w:rsidR="00C266F9">
        <w:t xml:space="preserve">Blackdown </w:t>
      </w:r>
      <w:r w:rsidR="00B7513E">
        <w:t xml:space="preserve">Practice </w:t>
      </w:r>
      <w:r w:rsidR="00487DC6">
        <w:t xml:space="preserve">and their </w:t>
      </w:r>
      <w:r w:rsidR="009E43EE">
        <w:t>families</w:t>
      </w:r>
      <w:r w:rsidR="00DD090F">
        <w:t>,</w:t>
      </w:r>
      <w:r w:rsidR="008F5CA7">
        <w:t xml:space="preserve"> who are either</w:t>
      </w:r>
      <w:r w:rsidR="009E43EE">
        <w:t xml:space="preserve"> at</w:t>
      </w:r>
      <w:r w:rsidR="00C33F21">
        <w:t xml:space="preserve"> home or in hospital.  It can also help </w:t>
      </w:r>
      <w:r w:rsidR="00185C87">
        <w:t xml:space="preserve">support the cost of </w:t>
      </w:r>
      <w:r w:rsidR="005A72F1">
        <w:t xml:space="preserve">a variety of treatments, </w:t>
      </w:r>
      <w:r w:rsidR="00F815EC">
        <w:t>to help both</w:t>
      </w:r>
      <w:r w:rsidR="005A72F1">
        <w:t xml:space="preserve"> physical and mental wellbeing</w:t>
      </w:r>
      <w:r w:rsidR="00620796">
        <w:t xml:space="preserve"> and </w:t>
      </w:r>
      <w:r w:rsidR="000E3AD9">
        <w:t xml:space="preserve">the cost of </w:t>
      </w:r>
      <w:r w:rsidR="00620796">
        <w:t xml:space="preserve">equipment </w:t>
      </w:r>
      <w:r w:rsidR="007822AD">
        <w:t>that</w:t>
      </w:r>
      <w:r w:rsidR="001C14F6">
        <w:t xml:space="preserve"> benefits patients in their </w:t>
      </w:r>
      <w:r w:rsidR="007822AD">
        <w:t>own</w:t>
      </w:r>
      <w:r w:rsidR="001C14F6">
        <w:t xml:space="preserve"> environment.</w:t>
      </w:r>
      <w:r w:rsidR="00EA27D3" w:rsidRPr="00EA27D3">
        <w:t xml:space="preserve"> </w:t>
      </w:r>
    </w:p>
    <w:p w14:paraId="7BBACC35" w14:textId="77777777" w:rsidR="007215C5" w:rsidRDefault="007215C5" w:rsidP="000F5C86">
      <w:pPr>
        <w:pStyle w:val="ListParagraph"/>
        <w:ind w:left="284"/>
        <w:jc w:val="both"/>
      </w:pPr>
    </w:p>
    <w:p w14:paraId="0938B92F" w14:textId="72B93227" w:rsidR="00020F5F" w:rsidRDefault="00FB4129" w:rsidP="000F5C86">
      <w:pPr>
        <w:pStyle w:val="ListParagraph"/>
        <w:ind w:left="284"/>
        <w:jc w:val="both"/>
      </w:pPr>
      <w:r>
        <w:t>For example</w:t>
      </w:r>
      <w:r w:rsidR="00F815EC">
        <w:t>,</w:t>
      </w:r>
      <w:r>
        <w:t xml:space="preserve"> </w:t>
      </w:r>
      <w:r w:rsidR="007215C5">
        <w:t xml:space="preserve">the Trust have given </w:t>
      </w:r>
      <w:r w:rsidR="00EA27D3">
        <w:t>grants which in the past have hel</w:t>
      </w:r>
      <w:r w:rsidR="002265DB">
        <w:t>ped peopl</w:t>
      </w:r>
      <w:r w:rsidR="00AB18B8">
        <w:t>e</w:t>
      </w:r>
      <w:r w:rsidR="00EA27D3">
        <w:t xml:space="preserve"> to purchase electric buggies, wheelchairs and other items that make life easier.  The Trust </w:t>
      </w:r>
      <w:r w:rsidR="00AB18B8">
        <w:t>also suppor</w:t>
      </w:r>
      <w:r w:rsidR="00264FE3">
        <w:t xml:space="preserve">ts </w:t>
      </w:r>
      <w:r w:rsidR="00D972B5">
        <w:t xml:space="preserve">numerous </w:t>
      </w:r>
      <w:r w:rsidR="00264FE3">
        <w:t xml:space="preserve">applications for </w:t>
      </w:r>
      <w:r w:rsidR="00D972B5">
        <w:t xml:space="preserve">counselling courses to improve mental health and </w:t>
      </w:r>
      <w:r w:rsidR="00EA27D3">
        <w:t>general wellbeing.</w:t>
      </w:r>
    </w:p>
    <w:p w14:paraId="7E8D6069" w14:textId="77777777" w:rsidR="001C14F6" w:rsidRDefault="001C14F6" w:rsidP="000F5C86">
      <w:pPr>
        <w:pStyle w:val="ListParagraph"/>
        <w:ind w:left="284"/>
        <w:jc w:val="both"/>
      </w:pPr>
    </w:p>
    <w:p w14:paraId="13E5C46E" w14:textId="75065D2C" w:rsidR="001C14F6" w:rsidRDefault="001C14F6" w:rsidP="000F5C86">
      <w:pPr>
        <w:pStyle w:val="ListParagraph"/>
        <w:ind w:left="284"/>
        <w:jc w:val="both"/>
      </w:pPr>
      <w:r>
        <w:t xml:space="preserve">The Charity, when giving grants, normally expect the recipients to contribute to the cost in order that the Charity </w:t>
      </w:r>
      <w:r w:rsidR="005F3B1C">
        <w:t>can help more people by allocating  limited funds to as many applicants as possible.</w:t>
      </w:r>
    </w:p>
    <w:p w14:paraId="14C81288" w14:textId="77777777" w:rsidR="005F3B1C" w:rsidRDefault="005F3B1C" w:rsidP="000F5C86">
      <w:pPr>
        <w:pStyle w:val="ListParagraph"/>
        <w:ind w:left="284"/>
        <w:jc w:val="both"/>
      </w:pPr>
    </w:p>
    <w:p w14:paraId="56A19235" w14:textId="53EE4E51" w:rsidR="005F3B1C" w:rsidRDefault="005F3B1C" w:rsidP="000F5C86">
      <w:pPr>
        <w:pStyle w:val="ListParagraph"/>
        <w:ind w:left="284"/>
        <w:jc w:val="both"/>
      </w:pPr>
      <w:r>
        <w:t xml:space="preserve">Many referrals </w:t>
      </w:r>
      <w:r w:rsidR="00631954">
        <w:t xml:space="preserve">to the Trust are made </w:t>
      </w:r>
      <w:r w:rsidR="00D25BF4">
        <w:t xml:space="preserve">by </w:t>
      </w:r>
      <w:r w:rsidR="00631954">
        <w:t xml:space="preserve">the </w:t>
      </w:r>
      <w:r w:rsidR="002310CC">
        <w:t>Doctors</w:t>
      </w:r>
      <w:r w:rsidR="00631954">
        <w:t>, Nurses and Health professionals of the Blackdown Practi</w:t>
      </w:r>
      <w:r w:rsidR="00541246">
        <w:t>ce.  We also receive referrals from the Blackdown Support Group, churches, chapels and schools</w:t>
      </w:r>
      <w:r w:rsidR="006F742F">
        <w:t xml:space="preserve">, including </w:t>
      </w:r>
      <w:r w:rsidR="0083414D">
        <w:t>playschools</w:t>
      </w:r>
      <w:r w:rsidR="002310CC">
        <w:t>, where we have supported early learning initiatives.</w:t>
      </w:r>
    </w:p>
    <w:p w14:paraId="19BC4B7B" w14:textId="77777777" w:rsidR="002310CC" w:rsidRDefault="002310CC" w:rsidP="000F5C86">
      <w:pPr>
        <w:pStyle w:val="ListParagraph"/>
        <w:ind w:left="284"/>
        <w:jc w:val="both"/>
      </w:pPr>
    </w:p>
    <w:p w14:paraId="1AC65A63" w14:textId="76FC9CA3" w:rsidR="00C9637A" w:rsidRDefault="00C9637A" w:rsidP="000F5C86">
      <w:pPr>
        <w:pStyle w:val="ListParagraph"/>
        <w:ind w:left="284"/>
        <w:jc w:val="both"/>
      </w:pPr>
      <w:r>
        <w:t xml:space="preserve">All applications to the Trust are </w:t>
      </w:r>
      <w:r w:rsidR="007D11B6">
        <w:t>treated in the strictest confidence.</w:t>
      </w:r>
    </w:p>
    <w:p w14:paraId="5352279E" w14:textId="77777777" w:rsidR="007D11B6" w:rsidRDefault="007D11B6" w:rsidP="000F5C86">
      <w:pPr>
        <w:pStyle w:val="ListParagraph"/>
        <w:ind w:left="284"/>
        <w:jc w:val="both"/>
      </w:pPr>
    </w:p>
    <w:p w14:paraId="0FFB30F6" w14:textId="47D14043" w:rsidR="007D11B6" w:rsidRDefault="007D11B6" w:rsidP="000F5C86">
      <w:pPr>
        <w:pStyle w:val="ListParagraph"/>
        <w:ind w:left="284"/>
        <w:jc w:val="both"/>
      </w:pPr>
      <w:r>
        <w:t xml:space="preserve">The Trust </w:t>
      </w:r>
      <w:r w:rsidR="00DF09BA">
        <w:t>is</w:t>
      </w:r>
      <w:r>
        <w:t xml:space="preserve"> always grateful for legacies and donations which help us</w:t>
      </w:r>
      <w:r w:rsidR="007F4894">
        <w:t xml:space="preserve"> continue the valuable work </w:t>
      </w:r>
      <w:r w:rsidR="00DF09BA">
        <w:t>we do</w:t>
      </w:r>
      <w:r w:rsidR="007F4894">
        <w:t xml:space="preserve"> in supporting our </w:t>
      </w:r>
      <w:r w:rsidR="002F4E11">
        <w:t xml:space="preserve">local </w:t>
      </w:r>
      <w:r w:rsidR="007F4894">
        <w:t>residents.</w:t>
      </w:r>
    </w:p>
    <w:p w14:paraId="1BB591CC" w14:textId="77777777" w:rsidR="007F4894" w:rsidRDefault="007F4894" w:rsidP="000F5C86">
      <w:pPr>
        <w:pStyle w:val="ListParagraph"/>
        <w:ind w:left="284"/>
        <w:jc w:val="both"/>
      </w:pPr>
    </w:p>
    <w:p w14:paraId="63397037" w14:textId="55CDC22C" w:rsidR="007F4894" w:rsidRDefault="007F4894" w:rsidP="000F5C86">
      <w:pPr>
        <w:pStyle w:val="ListParagraph"/>
        <w:ind w:left="284"/>
        <w:jc w:val="both"/>
      </w:pPr>
      <w:r>
        <w:t xml:space="preserve">If you require further details regarding the Trust </w:t>
      </w:r>
      <w:r w:rsidR="0069303C">
        <w:t>or you would like to chat about making an application, please contact Judy Barton, the secretary, at the contact details below.</w:t>
      </w:r>
    </w:p>
    <w:p w14:paraId="5A5F1D17" w14:textId="77777777" w:rsidR="0069303C" w:rsidRDefault="0069303C" w:rsidP="000F5C86">
      <w:pPr>
        <w:pStyle w:val="ListParagraph"/>
        <w:ind w:left="284"/>
        <w:jc w:val="both"/>
      </w:pPr>
    </w:p>
    <w:p w14:paraId="2A75DB50" w14:textId="45AC6D05" w:rsidR="0069303C" w:rsidRDefault="00493AFD" w:rsidP="000F5C86">
      <w:pPr>
        <w:pStyle w:val="ListParagraph"/>
        <w:ind w:left="284"/>
        <w:jc w:val="both"/>
      </w:pPr>
      <w:r>
        <w:rPr>
          <w:b/>
          <w:bCs/>
        </w:rPr>
        <w:t xml:space="preserve">Founding </w:t>
      </w:r>
      <w:r w:rsidR="0069303C" w:rsidRPr="00B65A48">
        <w:rPr>
          <w:b/>
          <w:bCs/>
        </w:rPr>
        <w:t>Trustee:</w:t>
      </w:r>
      <w:r w:rsidR="0069303C">
        <w:t xml:space="preserve"> The Late Dr Jonathan Meads </w:t>
      </w:r>
    </w:p>
    <w:p w14:paraId="07708425" w14:textId="476BFDB1" w:rsidR="008848D9" w:rsidRDefault="0069303C" w:rsidP="000F5C86">
      <w:pPr>
        <w:pStyle w:val="ListParagraph"/>
        <w:ind w:left="284"/>
        <w:jc w:val="both"/>
      </w:pPr>
      <w:r w:rsidRPr="00B65A48">
        <w:rPr>
          <w:b/>
          <w:bCs/>
        </w:rPr>
        <w:t>Current Trustees:</w:t>
      </w:r>
      <w:r>
        <w:t xml:space="preserve">  Mr Stephen Walker – Solicitor</w:t>
      </w:r>
      <w:r w:rsidR="003353B9">
        <w:t xml:space="preserve">, </w:t>
      </w:r>
      <w:r>
        <w:t>Mrs Shirley Wyatt – Chairman</w:t>
      </w:r>
      <w:r w:rsidR="003353B9">
        <w:t xml:space="preserve">, </w:t>
      </w:r>
      <w:r>
        <w:t>Dr Sue Brocklesby</w:t>
      </w:r>
      <w:r w:rsidR="00F24C30">
        <w:t xml:space="preserve"> (ret’d</w:t>
      </w:r>
      <w:r w:rsidR="006A4EEE">
        <w:t>)</w:t>
      </w:r>
      <w:r w:rsidR="00001DEB">
        <w:t>, Mrs Penny Browning.  Secretary Mrs Judy Barton, 1 Logan Way, Hemyock</w:t>
      </w:r>
      <w:r w:rsidR="00464C0A">
        <w:t xml:space="preserve">.  Email </w:t>
      </w:r>
      <w:hyperlink r:id="rId5" w:history="1">
        <w:r w:rsidR="00464C0A" w:rsidRPr="00D54D9C">
          <w:rPr>
            <w:rStyle w:val="Hyperlink"/>
          </w:rPr>
          <w:t>j.h.barton@hotmail.com</w:t>
        </w:r>
      </w:hyperlink>
      <w:r w:rsidR="00464C0A">
        <w:t>.  Tel: 01823 680975.</w:t>
      </w:r>
    </w:p>
    <w:sectPr w:rsidR="008848D9" w:rsidSect="00163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5413B"/>
    <w:multiLevelType w:val="hybridMultilevel"/>
    <w:tmpl w:val="35BA7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8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D9"/>
    <w:rsid w:val="00001DEB"/>
    <w:rsid w:val="00020F5F"/>
    <w:rsid w:val="00056D48"/>
    <w:rsid w:val="0007124E"/>
    <w:rsid w:val="00077747"/>
    <w:rsid w:val="00082902"/>
    <w:rsid w:val="000E3AD9"/>
    <w:rsid w:val="000E5195"/>
    <w:rsid w:val="000F5C86"/>
    <w:rsid w:val="00163148"/>
    <w:rsid w:val="00166FE2"/>
    <w:rsid w:val="00185C87"/>
    <w:rsid w:val="001C14F6"/>
    <w:rsid w:val="002265DB"/>
    <w:rsid w:val="002310CC"/>
    <w:rsid w:val="00264FE3"/>
    <w:rsid w:val="002F4E11"/>
    <w:rsid w:val="003353B9"/>
    <w:rsid w:val="00405807"/>
    <w:rsid w:val="00420EEB"/>
    <w:rsid w:val="00435176"/>
    <w:rsid w:val="00455E29"/>
    <w:rsid w:val="00464C0A"/>
    <w:rsid w:val="004748DB"/>
    <w:rsid w:val="00487DC6"/>
    <w:rsid w:val="00493AFD"/>
    <w:rsid w:val="004C5ACF"/>
    <w:rsid w:val="004F76B5"/>
    <w:rsid w:val="00541246"/>
    <w:rsid w:val="005818A5"/>
    <w:rsid w:val="005A72F1"/>
    <w:rsid w:val="005F3B1C"/>
    <w:rsid w:val="00620796"/>
    <w:rsid w:val="00631954"/>
    <w:rsid w:val="0069033C"/>
    <w:rsid w:val="0069303C"/>
    <w:rsid w:val="00695C95"/>
    <w:rsid w:val="006A4EEE"/>
    <w:rsid w:val="006F2AAB"/>
    <w:rsid w:val="006F742F"/>
    <w:rsid w:val="007215C5"/>
    <w:rsid w:val="007822AD"/>
    <w:rsid w:val="007D11B6"/>
    <w:rsid w:val="007D7275"/>
    <w:rsid w:val="007F4894"/>
    <w:rsid w:val="0083414D"/>
    <w:rsid w:val="00847C14"/>
    <w:rsid w:val="008848D9"/>
    <w:rsid w:val="008B63D2"/>
    <w:rsid w:val="008F5BF0"/>
    <w:rsid w:val="008F5CA7"/>
    <w:rsid w:val="009551AD"/>
    <w:rsid w:val="009D338C"/>
    <w:rsid w:val="009D46B9"/>
    <w:rsid w:val="009E43EE"/>
    <w:rsid w:val="00A07EC2"/>
    <w:rsid w:val="00A1323A"/>
    <w:rsid w:val="00AB18B8"/>
    <w:rsid w:val="00AE4F3A"/>
    <w:rsid w:val="00AF7FAB"/>
    <w:rsid w:val="00B65A48"/>
    <w:rsid w:val="00B7513E"/>
    <w:rsid w:val="00C001F7"/>
    <w:rsid w:val="00C12682"/>
    <w:rsid w:val="00C266F9"/>
    <w:rsid w:val="00C33F21"/>
    <w:rsid w:val="00C6264F"/>
    <w:rsid w:val="00C9637A"/>
    <w:rsid w:val="00CD0A9F"/>
    <w:rsid w:val="00D25BF4"/>
    <w:rsid w:val="00D972B5"/>
    <w:rsid w:val="00DD090F"/>
    <w:rsid w:val="00DF09BA"/>
    <w:rsid w:val="00E834DE"/>
    <w:rsid w:val="00EA27D3"/>
    <w:rsid w:val="00F24C30"/>
    <w:rsid w:val="00F815EC"/>
    <w:rsid w:val="00FB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A9AE"/>
  <w15:chartTrackingRefBased/>
  <w15:docId w15:val="{2F8B52D6-EBF4-4E27-A0EA-3A890A1C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8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8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8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8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8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8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8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8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8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8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8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4C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h.barto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Barton</dc:creator>
  <cp:keywords/>
  <dc:description/>
  <cp:lastModifiedBy>Judy Barton</cp:lastModifiedBy>
  <cp:revision>2</cp:revision>
  <dcterms:created xsi:type="dcterms:W3CDTF">2025-09-16T16:48:00Z</dcterms:created>
  <dcterms:modified xsi:type="dcterms:W3CDTF">2025-09-16T16:48:00Z</dcterms:modified>
</cp:coreProperties>
</file>